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597DF4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85</w:t>
            </w:r>
            <w:bookmarkStart w:id="0" w:name="_GoBack"/>
            <w:bookmarkEnd w:id="0"/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F00808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F00808">
              <w:rPr>
                <w:rFonts w:ascii="Tahoma" w:hAnsi="Tahoma" w:cs="Tahoma"/>
                <w:b/>
                <w:color w:val="000000"/>
              </w:rPr>
              <w:t>2279096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880FC4" w:rsidRPr="00880FC4">
        <w:rPr>
          <w:b/>
          <w:sz w:val="24"/>
          <w:szCs w:val="24"/>
        </w:rPr>
        <w:t xml:space="preserve"> </w:t>
      </w:r>
      <w:r w:rsidR="00F00808" w:rsidRPr="00F00808">
        <w:rPr>
          <w:b/>
          <w:sz w:val="24"/>
          <w:szCs w:val="24"/>
        </w:rPr>
        <w:t>МПП 0,5 с ТУТ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F00808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00808">
              <w:rPr>
                <w:sz w:val="24"/>
                <w:szCs w:val="24"/>
              </w:rPr>
              <w:t>МПП 0,5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456B49" w:rsidRPr="00456B49" w:rsidRDefault="00456B49" w:rsidP="00456B49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456B49">
              <w:rPr>
                <w:sz w:val="24"/>
                <w:szCs w:val="24"/>
              </w:rPr>
              <w:t>Муфты с трубками ТУТ предназначены для восстановления полиэтиленовых оболочек и шлангов. Подбирать муфты следует с учетом маркоразмеров кабелей и типа соединителей по таблице соответствия, приведенной в описании группы.</w:t>
            </w:r>
          </w:p>
          <w:p w:rsidR="00456B49" w:rsidRPr="00456B49" w:rsidRDefault="00456B49" w:rsidP="00456B49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456B49">
              <w:rPr>
                <w:sz w:val="24"/>
                <w:szCs w:val="24"/>
              </w:rPr>
              <w:t>Состав комплекта:</w:t>
            </w:r>
          </w:p>
          <w:p w:rsidR="00456B49" w:rsidRPr="00456B49" w:rsidRDefault="00456B49" w:rsidP="00456B49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56B49">
              <w:rPr>
                <w:sz w:val="24"/>
                <w:szCs w:val="24"/>
              </w:rPr>
              <w:t>муфта полиэтиленовая МПП 0,1/0,3;</w:t>
            </w:r>
          </w:p>
          <w:p w:rsidR="00456B49" w:rsidRPr="00456B49" w:rsidRDefault="00456B49" w:rsidP="00456B49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56B49">
              <w:rPr>
                <w:sz w:val="24"/>
                <w:szCs w:val="24"/>
              </w:rPr>
              <w:t>отрезки трубок ТУТ с подклеивающим слоем, подобранные с учетом требований действующих документов Минсвязи России;</w:t>
            </w:r>
          </w:p>
          <w:p w:rsidR="00456B49" w:rsidRPr="00456B49" w:rsidRDefault="00456B49" w:rsidP="00456B49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56B49">
              <w:rPr>
                <w:sz w:val="24"/>
                <w:szCs w:val="24"/>
              </w:rPr>
              <w:t>шкурка шлифовальная.</w:t>
            </w:r>
          </w:p>
          <w:p w:rsidR="00456B49" w:rsidRPr="00456B49" w:rsidRDefault="00456B49" w:rsidP="00456B49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456B49">
              <w:rPr>
                <w:sz w:val="24"/>
                <w:szCs w:val="24"/>
              </w:rPr>
              <w:t>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Шп. Кроме того, муфты МПП могут быть использованы в качестве корпуса в различных комплектах муфт, а также в качестве защитных муфт МППз.</w:t>
            </w:r>
          </w:p>
          <w:p w:rsidR="00456B49" w:rsidRPr="00456B49" w:rsidRDefault="00456B49" w:rsidP="00456B49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456B49">
              <w:rPr>
                <w:sz w:val="24"/>
                <w:szCs w:val="24"/>
              </w:rPr>
              <w:t> 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633"/>
              <w:gridCol w:w="633"/>
              <w:gridCol w:w="503"/>
              <w:gridCol w:w="503"/>
              <w:gridCol w:w="503"/>
              <w:gridCol w:w="503"/>
              <w:gridCol w:w="1250"/>
            </w:tblGrid>
            <w:tr w:rsidR="00456B49" w:rsidRPr="00456B49" w:rsidTr="00456B49">
              <w:trPr>
                <w:tblCellSpacing w:w="0" w:type="dxa"/>
                <w:jc w:val="center"/>
              </w:trPr>
              <w:tc>
                <w:tcPr>
                  <w:tcW w:w="181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656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44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456B49" w:rsidRPr="00456B49" w:rsidTr="00456B49">
              <w:trPr>
                <w:tblCellSpacing w:w="0" w:type="dxa"/>
                <w:jc w:val="center"/>
              </w:trPr>
              <w:tc>
                <w:tcPr>
                  <w:tcW w:w="181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44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456B49" w:rsidRPr="00456B49" w:rsidTr="00456B49">
              <w:trPr>
                <w:tblCellSpacing w:w="0" w:type="dxa"/>
                <w:jc w:val="center"/>
              </w:trPr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МПП 0,5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4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56B49" w:rsidRPr="00456B49" w:rsidRDefault="00456B49" w:rsidP="00456B49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456B49">
                    <w:rPr>
                      <w:sz w:val="24"/>
                      <w:szCs w:val="24"/>
                    </w:rPr>
                    <w:t>0,17</w:t>
                  </w:r>
                </w:p>
              </w:tc>
            </w:tr>
          </w:tbl>
          <w:p w:rsidR="00E34850" w:rsidRPr="003322FA" w:rsidRDefault="00456B49" w:rsidP="00456B49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763135" cy="903605"/>
                  <wp:effectExtent l="19050" t="0" r="0" b="0"/>
                  <wp:docPr id="1" name="Рисунок 1" descr="http://www.omikom.ru/images/goods/4d05e281bf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281bf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>, вы</w:t>
      </w:r>
      <w:r w:rsidRPr="00205DDF">
        <w:rPr>
          <w:bCs/>
          <w:sz w:val="24"/>
          <w:szCs w:val="24"/>
        </w:rPr>
        <w:lastRenderedPageBreak/>
        <w:t xml:space="preserve">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9"/>
      <w:footerReference w:type="default" r:id="rId10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2A0" w:rsidRDefault="008E42A0">
      <w:r>
        <w:separator/>
      </w:r>
    </w:p>
  </w:endnote>
  <w:endnote w:type="continuationSeparator" w:id="0">
    <w:p w:rsidR="008E42A0" w:rsidRDefault="008E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1F7AC5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597DF4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5606AE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2A0" w:rsidRDefault="008E42A0">
      <w:r>
        <w:separator/>
      </w:r>
    </w:p>
  </w:footnote>
  <w:footnote w:type="continuationSeparator" w:id="0">
    <w:p w:rsidR="008E42A0" w:rsidRDefault="008E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1F7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4"/>
  </w:num>
  <w:num w:numId="16">
    <w:abstractNumId w:val="4"/>
  </w:num>
  <w:num w:numId="17">
    <w:abstractNumId w:val="3"/>
  </w:num>
  <w:num w:numId="18">
    <w:abstractNumId w:val="24"/>
  </w:num>
  <w:num w:numId="19">
    <w:abstractNumId w:val="12"/>
  </w:num>
  <w:num w:numId="20">
    <w:abstractNumId w:val="23"/>
  </w:num>
  <w:num w:numId="21">
    <w:abstractNumId w:val="22"/>
  </w:num>
  <w:num w:numId="22">
    <w:abstractNumId w:val="10"/>
  </w:num>
  <w:num w:numId="23">
    <w:abstractNumId w:val="17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1F7AC5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56B49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89A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6AE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DF4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2A0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808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41381A6-6B7E-4A97-9362-ED0BC058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456B4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456B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A0E7D-0D15-4611-BD35-F45815D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2014-07-14T14:47:00Z</dcterms:created>
  <dcterms:modified xsi:type="dcterms:W3CDTF">2014-07-14T14:47:00Z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